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53C86" w14:textId="77777777" w:rsidR="00720DE8" w:rsidRPr="003A78D3" w:rsidRDefault="00237277" w:rsidP="00237277">
      <w:pPr>
        <w:jc w:val="center"/>
        <w:rPr>
          <w:b/>
          <w:color w:val="2E74B5" w:themeColor="accent5" w:themeShade="BF"/>
          <w:sz w:val="34"/>
          <w:szCs w:val="34"/>
        </w:rPr>
      </w:pPr>
      <w:r w:rsidRPr="003A78D3">
        <w:rPr>
          <w:b/>
          <w:color w:val="2E74B5" w:themeColor="accent5" w:themeShade="BF"/>
          <w:sz w:val="34"/>
          <w:szCs w:val="34"/>
        </w:rPr>
        <w:t>SCORE Act of 2023</w:t>
      </w:r>
    </w:p>
    <w:p w14:paraId="4BEF8ED6" w14:textId="77777777" w:rsidR="00237277" w:rsidRPr="00CD6732" w:rsidRDefault="00237277" w:rsidP="00237277">
      <w:pPr>
        <w:rPr>
          <w:sz w:val="24"/>
          <w:szCs w:val="24"/>
        </w:rPr>
      </w:pPr>
      <w:r w:rsidRPr="00CD6732">
        <w:rPr>
          <w:sz w:val="24"/>
          <w:szCs w:val="24"/>
        </w:rPr>
        <w:t xml:space="preserve">The Service Corps of Retired Executives is a well-intentioned program in need of modernization. The SCORE model is contingent on the expertise of retired business leaders, many of which are not equipped with the knowledge and experience necessary to thrive in a modern and digitized business landscape. The SCORE Act of 2023 modernizes the SCORE program and ensures that the program reaches its full potential in serving entrepreneurs. </w:t>
      </w:r>
    </w:p>
    <w:p w14:paraId="40477D63" w14:textId="3AAB6393" w:rsidR="00370076" w:rsidRPr="00CD6732" w:rsidRDefault="005B140E" w:rsidP="00370076">
      <w:pPr>
        <w:pStyle w:val="ListParagraph"/>
        <w:numPr>
          <w:ilvl w:val="0"/>
          <w:numId w:val="1"/>
        </w:numPr>
        <w:spacing w:line="240" w:lineRule="auto"/>
        <w:rPr>
          <w:b/>
          <w:sz w:val="24"/>
          <w:szCs w:val="24"/>
        </w:rPr>
      </w:pPr>
      <w:r>
        <w:rPr>
          <w:b/>
          <w:sz w:val="24"/>
          <w:szCs w:val="24"/>
        </w:rPr>
        <w:t>Coaching Model</w:t>
      </w:r>
      <w:r w:rsidR="00370076" w:rsidRPr="00CD6732">
        <w:rPr>
          <w:b/>
          <w:sz w:val="24"/>
          <w:szCs w:val="24"/>
        </w:rPr>
        <w:t>:</w:t>
      </w:r>
      <w:r w:rsidR="00370076" w:rsidRPr="00CD6732">
        <w:rPr>
          <w:sz w:val="24"/>
          <w:szCs w:val="24"/>
        </w:rPr>
        <w:t xml:space="preserve"> SCORE will adopt a new name, Supporting Coaching Opportunities for Resilient Entrepreneurs, </w:t>
      </w:r>
      <w:r>
        <w:rPr>
          <w:sz w:val="24"/>
          <w:szCs w:val="24"/>
        </w:rPr>
        <w:t>to re</w:t>
      </w:r>
      <w:r w:rsidR="009E72EB">
        <w:rPr>
          <w:sz w:val="24"/>
          <w:szCs w:val="24"/>
        </w:rPr>
        <w:t>tool</w:t>
      </w:r>
      <w:r>
        <w:rPr>
          <w:sz w:val="24"/>
          <w:szCs w:val="24"/>
        </w:rPr>
        <w:t xml:space="preserve"> as </w:t>
      </w:r>
      <w:r w:rsidR="00CA6AD0">
        <w:rPr>
          <w:sz w:val="24"/>
          <w:szCs w:val="24"/>
        </w:rPr>
        <w:t xml:space="preserve">a </w:t>
      </w:r>
      <w:r>
        <w:rPr>
          <w:sz w:val="24"/>
          <w:szCs w:val="24"/>
        </w:rPr>
        <w:t xml:space="preserve">modern champion </w:t>
      </w:r>
      <w:r w:rsidR="008312AC">
        <w:rPr>
          <w:sz w:val="24"/>
          <w:szCs w:val="24"/>
        </w:rPr>
        <w:t>for</w:t>
      </w:r>
      <w:r>
        <w:rPr>
          <w:sz w:val="24"/>
          <w:szCs w:val="24"/>
        </w:rPr>
        <w:t xml:space="preserve"> small business owners</w:t>
      </w:r>
      <w:r w:rsidR="00370076" w:rsidRPr="00CD6732">
        <w:rPr>
          <w:sz w:val="24"/>
          <w:szCs w:val="24"/>
        </w:rPr>
        <w:t xml:space="preserve">. </w:t>
      </w:r>
    </w:p>
    <w:p w14:paraId="11A20A0C" w14:textId="2A5950A8" w:rsidR="00CD6732" w:rsidRPr="00CD6732" w:rsidRDefault="006773E6" w:rsidP="00370076">
      <w:pPr>
        <w:pStyle w:val="ListParagraph"/>
        <w:numPr>
          <w:ilvl w:val="0"/>
          <w:numId w:val="1"/>
        </w:numPr>
        <w:spacing w:line="240" w:lineRule="auto"/>
        <w:rPr>
          <w:b/>
          <w:sz w:val="24"/>
          <w:szCs w:val="24"/>
        </w:rPr>
      </w:pPr>
      <w:r>
        <w:rPr>
          <w:b/>
          <w:sz w:val="24"/>
          <w:szCs w:val="24"/>
        </w:rPr>
        <w:t>Coach</w:t>
      </w:r>
      <w:r w:rsidR="00370076" w:rsidRPr="00CD6732">
        <w:rPr>
          <w:b/>
          <w:sz w:val="24"/>
          <w:szCs w:val="24"/>
        </w:rPr>
        <w:t xml:space="preserve"> Certification:</w:t>
      </w:r>
      <w:r w:rsidR="00370076" w:rsidRPr="00CD6732">
        <w:rPr>
          <w:sz w:val="24"/>
          <w:szCs w:val="24"/>
        </w:rPr>
        <w:t xml:space="preserve"> </w:t>
      </w:r>
      <w:r w:rsidR="005B140E">
        <w:rPr>
          <w:sz w:val="24"/>
          <w:szCs w:val="24"/>
        </w:rPr>
        <w:t>Establishes a process for v</w:t>
      </w:r>
      <w:r w:rsidR="00370076" w:rsidRPr="00CD6732">
        <w:rPr>
          <w:sz w:val="24"/>
          <w:szCs w:val="24"/>
        </w:rPr>
        <w:t xml:space="preserve">olunteers </w:t>
      </w:r>
      <w:r w:rsidR="005B140E">
        <w:rPr>
          <w:sz w:val="24"/>
          <w:szCs w:val="24"/>
        </w:rPr>
        <w:t xml:space="preserve">to receive certification as SCORE coaches, </w:t>
      </w:r>
      <w:r w:rsidR="00370076" w:rsidRPr="00CD6732">
        <w:rPr>
          <w:sz w:val="24"/>
          <w:szCs w:val="24"/>
        </w:rPr>
        <w:t xml:space="preserve">ensuring their knowledge is relevant to the </w:t>
      </w:r>
      <w:r w:rsidR="00CD6732" w:rsidRPr="00CD6732">
        <w:rPr>
          <w:sz w:val="24"/>
          <w:szCs w:val="24"/>
        </w:rPr>
        <w:t>challenges</w:t>
      </w:r>
      <w:r w:rsidR="00370076" w:rsidRPr="00CD6732">
        <w:rPr>
          <w:sz w:val="24"/>
          <w:szCs w:val="24"/>
        </w:rPr>
        <w:t xml:space="preserve"> of a modern-day start-up, e.g. familiarity with online business platforms, social media, </w:t>
      </w:r>
      <w:r w:rsidR="005B140E">
        <w:rPr>
          <w:sz w:val="24"/>
          <w:szCs w:val="24"/>
        </w:rPr>
        <w:t>and/</w:t>
      </w:r>
      <w:r w:rsidR="00370076" w:rsidRPr="00CD6732">
        <w:rPr>
          <w:sz w:val="24"/>
          <w:szCs w:val="24"/>
        </w:rPr>
        <w:t>or ecommerce.</w:t>
      </w:r>
    </w:p>
    <w:p w14:paraId="44A3966F" w14:textId="294E0E89" w:rsidR="000353D1" w:rsidRPr="00CD6732" w:rsidRDefault="00CD6732" w:rsidP="000353D1">
      <w:pPr>
        <w:pStyle w:val="ListParagraph"/>
        <w:numPr>
          <w:ilvl w:val="0"/>
          <w:numId w:val="1"/>
        </w:numPr>
        <w:spacing w:line="240" w:lineRule="auto"/>
        <w:rPr>
          <w:b/>
          <w:sz w:val="24"/>
          <w:szCs w:val="24"/>
        </w:rPr>
      </w:pPr>
      <w:r w:rsidRPr="00CD6732">
        <w:rPr>
          <w:b/>
          <w:sz w:val="24"/>
          <w:szCs w:val="24"/>
        </w:rPr>
        <w:t xml:space="preserve">Servicing Rural </w:t>
      </w:r>
      <w:r>
        <w:rPr>
          <w:b/>
          <w:sz w:val="24"/>
          <w:szCs w:val="24"/>
        </w:rPr>
        <w:t xml:space="preserve">Clients: </w:t>
      </w:r>
      <w:r>
        <w:rPr>
          <w:sz w:val="24"/>
          <w:szCs w:val="24"/>
        </w:rPr>
        <w:t>Each SCORE chapter must develop and implement plans and goals to provide services in rural areas, including virtual and web-based initiatives, chapter expansion, partnership</w:t>
      </w:r>
      <w:r w:rsidR="005B140E">
        <w:rPr>
          <w:sz w:val="24"/>
          <w:szCs w:val="24"/>
        </w:rPr>
        <w:t>s</w:t>
      </w:r>
      <w:r>
        <w:rPr>
          <w:sz w:val="24"/>
          <w:szCs w:val="24"/>
        </w:rPr>
        <w:t>, and the development of new skills by coaches participating in the program.</w:t>
      </w:r>
      <w:r w:rsidR="00370076" w:rsidRPr="00CD6732">
        <w:rPr>
          <w:sz w:val="24"/>
          <w:szCs w:val="24"/>
        </w:rPr>
        <w:t xml:space="preserve"> </w:t>
      </w:r>
      <w:r w:rsidR="000353D1">
        <w:rPr>
          <w:sz w:val="24"/>
          <w:szCs w:val="24"/>
        </w:rPr>
        <w:t>Upon enactment, GAO will also conduct a one-time study on how well SCORE is servicing rural areas.</w:t>
      </w:r>
    </w:p>
    <w:p w14:paraId="106821FD" w14:textId="513F0B5B" w:rsidR="00370076" w:rsidRPr="00CD6732" w:rsidRDefault="000353D1" w:rsidP="00370076">
      <w:pPr>
        <w:pStyle w:val="ListParagraph"/>
        <w:numPr>
          <w:ilvl w:val="0"/>
          <w:numId w:val="1"/>
        </w:numPr>
        <w:spacing w:line="240" w:lineRule="auto"/>
        <w:rPr>
          <w:b/>
          <w:sz w:val="24"/>
          <w:szCs w:val="24"/>
        </w:rPr>
      </w:pPr>
      <w:r>
        <w:rPr>
          <w:b/>
          <w:sz w:val="24"/>
          <w:szCs w:val="24"/>
        </w:rPr>
        <w:t>Accountability:</w:t>
      </w:r>
      <w:r>
        <w:rPr>
          <w:sz w:val="24"/>
          <w:szCs w:val="24"/>
        </w:rPr>
        <w:t xml:space="preserve"> The bill establishes performance standards for coaches and allows for the OIG to conduct an audit of the program every three years. </w:t>
      </w:r>
    </w:p>
    <w:p w14:paraId="7715E949" w14:textId="77777777" w:rsidR="00C45130" w:rsidRPr="00C45130" w:rsidRDefault="004079ED" w:rsidP="00C45130">
      <w:pPr>
        <w:pStyle w:val="ListParagraph"/>
        <w:numPr>
          <w:ilvl w:val="0"/>
          <w:numId w:val="1"/>
        </w:numPr>
        <w:spacing w:line="240" w:lineRule="auto"/>
        <w:rPr>
          <w:b/>
          <w:sz w:val="24"/>
          <w:szCs w:val="24"/>
        </w:rPr>
      </w:pPr>
      <w:r>
        <w:rPr>
          <w:b/>
          <w:sz w:val="24"/>
          <w:szCs w:val="24"/>
        </w:rPr>
        <w:t>Protecting Healthy Competition</w:t>
      </w:r>
      <w:r w:rsidR="00CD6732">
        <w:rPr>
          <w:b/>
          <w:sz w:val="24"/>
          <w:szCs w:val="24"/>
        </w:rPr>
        <w:t xml:space="preserve">: </w:t>
      </w:r>
      <w:r w:rsidR="00CD6732">
        <w:rPr>
          <w:sz w:val="24"/>
          <w:szCs w:val="24"/>
        </w:rPr>
        <w:t xml:space="preserve">Currently in statute, the only entity eligible for the SCORE cooperative agreement is the organization that currently receives the contract. The SCORE Act of 2023 </w:t>
      </w:r>
      <w:r w:rsidR="005B140E">
        <w:rPr>
          <w:sz w:val="24"/>
          <w:szCs w:val="24"/>
        </w:rPr>
        <w:t xml:space="preserve">levels the playing field by </w:t>
      </w:r>
      <w:r w:rsidR="00CD6732">
        <w:rPr>
          <w:sz w:val="24"/>
          <w:szCs w:val="24"/>
        </w:rPr>
        <w:t>recompet</w:t>
      </w:r>
      <w:r w:rsidR="005B140E">
        <w:rPr>
          <w:sz w:val="24"/>
          <w:szCs w:val="24"/>
        </w:rPr>
        <w:t>ing</w:t>
      </w:r>
      <w:r w:rsidR="00CD6732">
        <w:rPr>
          <w:sz w:val="24"/>
          <w:szCs w:val="24"/>
        </w:rPr>
        <w:t xml:space="preserve"> the cooperative agreement </w:t>
      </w:r>
      <w:r w:rsidR="00CC082C">
        <w:rPr>
          <w:sz w:val="24"/>
          <w:szCs w:val="24"/>
        </w:rPr>
        <w:t>and requir</w:t>
      </w:r>
      <w:r w:rsidR="008312AC">
        <w:rPr>
          <w:sz w:val="24"/>
          <w:szCs w:val="24"/>
        </w:rPr>
        <w:t>es</w:t>
      </w:r>
      <w:r w:rsidR="00CC082C">
        <w:rPr>
          <w:sz w:val="24"/>
          <w:szCs w:val="24"/>
        </w:rPr>
        <w:t xml:space="preserve"> the recompete process to take place every five years. The SCORE program will be subject to reauthorization every four years</w:t>
      </w:r>
      <w:r w:rsidR="008312AC">
        <w:rPr>
          <w:sz w:val="24"/>
          <w:szCs w:val="24"/>
        </w:rPr>
        <w:t xml:space="preserve"> in order to ensure </w:t>
      </w:r>
      <w:r w:rsidR="00214FF4">
        <w:rPr>
          <w:sz w:val="24"/>
          <w:szCs w:val="24"/>
        </w:rPr>
        <w:t>Congress can make changes to update and refresh the program</w:t>
      </w:r>
      <w:r w:rsidR="00CC082C">
        <w:rPr>
          <w:sz w:val="24"/>
          <w:szCs w:val="24"/>
        </w:rPr>
        <w:t xml:space="preserve">. </w:t>
      </w:r>
      <w:r w:rsidR="003A78D3" w:rsidRPr="00C45130">
        <w:rPr>
          <w:b/>
          <w:sz w:val="24"/>
          <w:szCs w:val="24"/>
        </w:rPr>
        <w:br/>
      </w:r>
    </w:p>
    <w:p w14:paraId="60E20B2D" w14:textId="19AF59D4" w:rsidR="0001269F" w:rsidRPr="00C45130" w:rsidRDefault="003A78D3" w:rsidP="00C45130">
      <w:pPr>
        <w:pStyle w:val="ListParagraph"/>
        <w:spacing w:line="240" w:lineRule="auto"/>
        <w:ind w:left="450"/>
        <w:jc w:val="center"/>
        <w:rPr>
          <w:b/>
          <w:sz w:val="24"/>
          <w:szCs w:val="24"/>
        </w:rPr>
      </w:pPr>
      <w:r w:rsidRPr="00C45130">
        <w:rPr>
          <w:b/>
          <w:color w:val="2E74B5" w:themeColor="accent5" w:themeShade="BF"/>
          <w:sz w:val="28"/>
          <w:szCs w:val="28"/>
        </w:rPr>
        <w:t>Further Enhancements</w:t>
      </w:r>
    </w:p>
    <w:p w14:paraId="45B1F4BF" w14:textId="6A4CC66E" w:rsidR="003A78D3" w:rsidRPr="003A78D3" w:rsidRDefault="003A78D3" w:rsidP="003A78D3">
      <w:pPr>
        <w:spacing w:line="240" w:lineRule="auto"/>
        <w:rPr>
          <w:color w:val="000000" w:themeColor="text1"/>
          <w:sz w:val="24"/>
          <w:szCs w:val="24"/>
        </w:rPr>
      </w:pPr>
      <w:r w:rsidRPr="003A78D3">
        <w:rPr>
          <w:b/>
          <w:color w:val="000000" w:themeColor="text1"/>
          <w:sz w:val="24"/>
          <w:szCs w:val="24"/>
        </w:rPr>
        <w:t>National Women’s Business Coaches:</w:t>
      </w:r>
      <w:r w:rsidRPr="003A78D3">
        <w:rPr>
          <w:color w:val="000000" w:themeColor="text1"/>
          <w:sz w:val="24"/>
          <w:szCs w:val="24"/>
        </w:rPr>
        <w:t xml:space="preserve"> The National Women’s Business Council</w:t>
      </w:r>
      <w:r w:rsidR="00262A64">
        <w:rPr>
          <w:color w:val="000000" w:themeColor="text1"/>
          <w:sz w:val="24"/>
          <w:szCs w:val="24"/>
        </w:rPr>
        <w:t xml:space="preserve"> (NWBC)</w:t>
      </w:r>
      <w:r w:rsidRPr="003A78D3">
        <w:rPr>
          <w:color w:val="000000" w:themeColor="text1"/>
          <w:sz w:val="24"/>
          <w:szCs w:val="24"/>
        </w:rPr>
        <w:t xml:space="preserve"> will rebrand as the National Women’s Business Coaches to further support the SCORE program. </w:t>
      </w:r>
    </w:p>
    <w:p w14:paraId="3CC4C0F7" w14:textId="77777777" w:rsidR="003A78D3" w:rsidRDefault="003A78D3" w:rsidP="003A78D3">
      <w:pPr>
        <w:pStyle w:val="ListParagraph"/>
        <w:numPr>
          <w:ilvl w:val="0"/>
          <w:numId w:val="2"/>
        </w:numPr>
        <w:spacing w:line="240" w:lineRule="auto"/>
        <w:rPr>
          <w:color w:val="000000" w:themeColor="text1"/>
          <w:sz w:val="24"/>
          <w:szCs w:val="24"/>
        </w:rPr>
      </w:pPr>
      <w:r w:rsidRPr="003A78D3">
        <w:rPr>
          <w:color w:val="000000" w:themeColor="text1"/>
          <w:sz w:val="24"/>
          <w:szCs w:val="24"/>
        </w:rPr>
        <w:t xml:space="preserve">The new NWBC will oversee a </w:t>
      </w:r>
      <w:r w:rsidRPr="003A78D3">
        <w:rPr>
          <w:b/>
          <w:color w:val="000000" w:themeColor="text1"/>
          <w:sz w:val="24"/>
          <w:szCs w:val="24"/>
        </w:rPr>
        <w:t>Coach-Match Program</w:t>
      </w:r>
      <w:r w:rsidRPr="003A78D3">
        <w:rPr>
          <w:color w:val="000000" w:themeColor="text1"/>
          <w:sz w:val="24"/>
          <w:szCs w:val="24"/>
        </w:rPr>
        <w:t xml:space="preserve"> where SCORE clients are matched with coaches that have the industry experience to specifically fit their needs. </w:t>
      </w:r>
    </w:p>
    <w:p w14:paraId="6B58AB09" w14:textId="18E973FD" w:rsidR="008F024F" w:rsidRDefault="003A1B0A" w:rsidP="003A78D3">
      <w:pPr>
        <w:pStyle w:val="ListParagraph"/>
        <w:numPr>
          <w:ilvl w:val="0"/>
          <w:numId w:val="2"/>
        </w:numPr>
        <w:spacing w:line="240" w:lineRule="auto"/>
        <w:rPr>
          <w:color w:val="000000" w:themeColor="text1"/>
          <w:sz w:val="24"/>
          <w:szCs w:val="24"/>
        </w:rPr>
      </w:pPr>
      <w:r>
        <w:rPr>
          <w:color w:val="000000" w:themeColor="text1"/>
          <w:sz w:val="24"/>
          <w:szCs w:val="24"/>
        </w:rPr>
        <w:t xml:space="preserve">NWBC will </w:t>
      </w:r>
      <w:r w:rsidR="008A6F04">
        <w:rPr>
          <w:color w:val="000000" w:themeColor="text1"/>
          <w:sz w:val="24"/>
          <w:szCs w:val="24"/>
        </w:rPr>
        <w:t xml:space="preserve">diversify the </w:t>
      </w:r>
      <w:r w:rsidR="008F024F">
        <w:rPr>
          <w:color w:val="000000" w:themeColor="text1"/>
          <w:sz w:val="24"/>
          <w:szCs w:val="24"/>
        </w:rPr>
        <w:t xml:space="preserve">SCORE program </w:t>
      </w:r>
      <w:r w:rsidR="008A6F04">
        <w:rPr>
          <w:color w:val="000000" w:themeColor="text1"/>
          <w:sz w:val="24"/>
          <w:szCs w:val="24"/>
        </w:rPr>
        <w:t xml:space="preserve">by recruiting diverse business leaders to join the program as coaches. </w:t>
      </w:r>
    </w:p>
    <w:p w14:paraId="045A010C" w14:textId="76B9CCF7" w:rsidR="008F024F" w:rsidRDefault="008F024F" w:rsidP="003A78D3">
      <w:pPr>
        <w:pStyle w:val="ListParagraph"/>
        <w:numPr>
          <w:ilvl w:val="0"/>
          <w:numId w:val="2"/>
        </w:numPr>
        <w:spacing w:line="240" w:lineRule="auto"/>
        <w:rPr>
          <w:color w:val="000000" w:themeColor="text1"/>
          <w:sz w:val="24"/>
          <w:szCs w:val="24"/>
        </w:rPr>
      </w:pPr>
      <w:r>
        <w:rPr>
          <w:color w:val="000000" w:themeColor="text1"/>
          <w:sz w:val="24"/>
          <w:szCs w:val="24"/>
        </w:rPr>
        <w:t xml:space="preserve">NWBC will </w:t>
      </w:r>
      <w:r w:rsidR="00CA6AD0">
        <w:rPr>
          <w:color w:val="000000" w:themeColor="text1"/>
          <w:sz w:val="24"/>
          <w:szCs w:val="24"/>
        </w:rPr>
        <w:t>share</w:t>
      </w:r>
      <w:r>
        <w:rPr>
          <w:color w:val="000000" w:themeColor="text1"/>
          <w:sz w:val="24"/>
          <w:szCs w:val="24"/>
        </w:rPr>
        <w:t xml:space="preserve"> information </w:t>
      </w:r>
      <w:r w:rsidR="00CA6AD0">
        <w:rPr>
          <w:color w:val="000000" w:themeColor="text1"/>
          <w:sz w:val="24"/>
          <w:szCs w:val="24"/>
        </w:rPr>
        <w:t>with</w:t>
      </w:r>
      <w:r>
        <w:rPr>
          <w:color w:val="000000" w:themeColor="text1"/>
          <w:sz w:val="24"/>
          <w:szCs w:val="24"/>
        </w:rPr>
        <w:t xml:space="preserve"> SBA entrepreneurial resource partners on best practices for developing and implementing materials and programs for women entrepreneurs. </w:t>
      </w:r>
    </w:p>
    <w:p w14:paraId="749FB52F" w14:textId="5A999682" w:rsidR="00370076" w:rsidRPr="000353D1" w:rsidRDefault="008F024F" w:rsidP="000353D1">
      <w:pPr>
        <w:spacing w:line="240" w:lineRule="auto"/>
        <w:rPr>
          <w:color w:val="000000" w:themeColor="text1"/>
          <w:sz w:val="24"/>
          <w:szCs w:val="24"/>
        </w:rPr>
      </w:pPr>
      <w:r>
        <w:rPr>
          <w:b/>
          <w:color w:val="000000" w:themeColor="text1"/>
          <w:sz w:val="24"/>
          <w:szCs w:val="24"/>
        </w:rPr>
        <w:t>Interagency Committee on Women’s Business Enterprise:</w:t>
      </w:r>
      <w:r>
        <w:rPr>
          <w:color w:val="000000" w:themeColor="text1"/>
          <w:sz w:val="24"/>
          <w:szCs w:val="24"/>
        </w:rPr>
        <w:t xml:space="preserve"> The ICWBE,</w:t>
      </w:r>
      <w:r w:rsidR="00262A64">
        <w:rPr>
          <w:color w:val="000000" w:themeColor="text1"/>
          <w:sz w:val="24"/>
          <w:szCs w:val="24"/>
        </w:rPr>
        <w:t xml:space="preserve"> while</w:t>
      </w:r>
      <w:r>
        <w:rPr>
          <w:color w:val="000000" w:themeColor="text1"/>
          <w:sz w:val="24"/>
          <w:szCs w:val="24"/>
        </w:rPr>
        <w:t xml:space="preserve"> authorized in statute, has been dormant for the past 15 years. This bill </w:t>
      </w:r>
      <w:r w:rsidR="00C45130">
        <w:rPr>
          <w:color w:val="000000" w:themeColor="text1"/>
          <w:sz w:val="24"/>
          <w:szCs w:val="24"/>
        </w:rPr>
        <w:t>takes the NWBC’s original purpose and</w:t>
      </w:r>
      <w:r w:rsidR="00262A64">
        <w:rPr>
          <w:color w:val="000000" w:themeColor="text1"/>
          <w:sz w:val="24"/>
          <w:szCs w:val="24"/>
        </w:rPr>
        <w:t xml:space="preserve"> allows</w:t>
      </w:r>
      <w:r w:rsidR="00C45130">
        <w:rPr>
          <w:color w:val="000000" w:themeColor="text1"/>
          <w:sz w:val="24"/>
          <w:szCs w:val="24"/>
        </w:rPr>
        <w:t xml:space="preserve"> the no cost</w:t>
      </w:r>
      <w:r>
        <w:rPr>
          <w:color w:val="000000" w:themeColor="text1"/>
          <w:sz w:val="24"/>
          <w:szCs w:val="24"/>
        </w:rPr>
        <w:t xml:space="preserve"> ICWBE</w:t>
      </w:r>
      <w:r w:rsidR="00C45130">
        <w:rPr>
          <w:color w:val="000000" w:themeColor="text1"/>
          <w:sz w:val="24"/>
          <w:szCs w:val="24"/>
        </w:rPr>
        <w:t xml:space="preserve"> </w:t>
      </w:r>
      <w:r>
        <w:rPr>
          <w:color w:val="000000" w:themeColor="text1"/>
          <w:sz w:val="24"/>
          <w:szCs w:val="24"/>
        </w:rPr>
        <w:t>to</w:t>
      </w:r>
      <w:r w:rsidR="00262A64">
        <w:rPr>
          <w:color w:val="000000" w:themeColor="text1"/>
          <w:sz w:val="24"/>
          <w:szCs w:val="24"/>
        </w:rPr>
        <w:t xml:space="preserve"> take on this role of</w:t>
      </w:r>
      <w:r>
        <w:rPr>
          <w:color w:val="000000" w:themeColor="text1"/>
          <w:sz w:val="24"/>
          <w:szCs w:val="24"/>
        </w:rPr>
        <w:t xml:space="preserve"> advis</w:t>
      </w:r>
      <w:r w:rsidR="00262A64">
        <w:rPr>
          <w:color w:val="000000" w:themeColor="text1"/>
          <w:sz w:val="24"/>
          <w:szCs w:val="24"/>
        </w:rPr>
        <w:t>ing</w:t>
      </w:r>
      <w:bookmarkStart w:id="0" w:name="_GoBack"/>
      <w:bookmarkEnd w:id="0"/>
      <w:r>
        <w:rPr>
          <w:color w:val="000000" w:themeColor="text1"/>
          <w:sz w:val="24"/>
          <w:szCs w:val="24"/>
        </w:rPr>
        <w:t xml:space="preserve"> SBA, Congress, and the White House on the obstacles facing women’s business formation. </w:t>
      </w:r>
      <w:r w:rsidR="003A78D3" w:rsidRPr="008F024F">
        <w:rPr>
          <w:color w:val="000000" w:themeColor="text1"/>
          <w:sz w:val="24"/>
          <w:szCs w:val="24"/>
        </w:rPr>
        <w:br/>
      </w:r>
    </w:p>
    <w:sectPr w:rsidR="00370076" w:rsidRPr="00035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176BD"/>
    <w:multiLevelType w:val="hybridMultilevel"/>
    <w:tmpl w:val="E4D4224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4447802"/>
    <w:multiLevelType w:val="hybridMultilevel"/>
    <w:tmpl w:val="8FD6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77"/>
    <w:rsid w:val="0001269F"/>
    <w:rsid w:val="00020EF9"/>
    <w:rsid w:val="000353D1"/>
    <w:rsid w:val="00214FF4"/>
    <w:rsid w:val="00237277"/>
    <w:rsid w:val="00262A64"/>
    <w:rsid w:val="00264BF8"/>
    <w:rsid w:val="00370076"/>
    <w:rsid w:val="003A1B0A"/>
    <w:rsid w:val="003A78D3"/>
    <w:rsid w:val="004079ED"/>
    <w:rsid w:val="00441F19"/>
    <w:rsid w:val="005B140E"/>
    <w:rsid w:val="006773E6"/>
    <w:rsid w:val="008312AC"/>
    <w:rsid w:val="008A6F04"/>
    <w:rsid w:val="008F024F"/>
    <w:rsid w:val="009E72EB"/>
    <w:rsid w:val="00C45130"/>
    <w:rsid w:val="00CA6AD0"/>
    <w:rsid w:val="00CC082C"/>
    <w:rsid w:val="00CD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9A1E"/>
  <w15:chartTrackingRefBased/>
  <w15:docId w15:val="{AD02306E-8EC9-47E0-953C-9A0B86E2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C150D183FC54F8685C750898520D6" ma:contentTypeVersion="11" ma:contentTypeDescription="Create a new document." ma:contentTypeScope="" ma:versionID="5681b979d6c513f6db3b2eb3ba890d58">
  <xsd:schema xmlns:xsd="http://www.w3.org/2001/XMLSchema" xmlns:xs="http://www.w3.org/2001/XMLSchema" xmlns:p="http://schemas.microsoft.com/office/2006/metadata/properties" xmlns:ns3="81012a7a-08af-459a-9741-75b4e4d9a143" xmlns:ns4="31b8d5e1-024a-41b5-8dac-5e28843b4255" targetNamespace="http://schemas.microsoft.com/office/2006/metadata/properties" ma:root="true" ma:fieldsID="9375a6c73c38cf6660ea24a9b0a786f6" ns3:_="" ns4:_="">
    <xsd:import namespace="81012a7a-08af-459a-9741-75b4e4d9a143"/>
    <xsd:import namespace="31b8d5e1-024a-41b5-8dac-5e28843b42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12a7a-08af-459a-9741-75b4e4d9a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8d5e1-024a-41b5-8dac-5e28843b42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012a7a-08af-459a-9741-75b4e4d9a143" xsi:nil="true"/>
  </documentManagement>
</p:properties>
</file>

<file path=customXml/itemProps1.xml><?xml version="1.0" encoding="utf-8"?>
<ds:datastoreItem xmlns:ds="http://schemas.openxmlformats.org/officeDocument/2006/customXml" ds:itemID="{4D2BC47A-860D-416A-8C1A-0FFCBA495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12a7a-08af-459a-9741-75b4e4d9a143"/>
    <ds:schemaRef ds:uri="31b8d5e1-024a-41b5-8dac-5e28843b4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97352-5816-47EE-BF9E-CD514DEA1BD1}">
  <ds:schemaRefs>
    <ds:schemaRef ds:uri="http://schemas.microsoft.com/sharepoint/v3/contenttype/forms"/>
  </ds:schemaRefs>
</ds:datastoreItem>
</file>

<file path=customXml/itemProps3.xml><?xml version="1.0" encoding="utf-8"?>
<ds:datastoreItem xmlns:ds="http://schemas.openxmlformats.org/officeDocument/2006/customXml" ds:itemID="{70EE0628-9F01-476C-9C56-56BE521F2B1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1b8d5e1-024a-41b5-8dac-5e28843b4255"/>
    <ds:schemaRef ds:uri="81012a7a-08af-459a-9741-75b4e4d9a143"/>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Geddes, Lucia (SBC)</dc:creator>
  <cp:keywords/>
  <dc:description/>
  <cp:lastModifiedBy>Scoca, Samantha (SBC)</cp:lastModifiedBy>
  <cp:revision>3</cp:revision>
  <dcterms:created xsi:type="dcterms:W3CDTF">2023-06-07T21:18:00Z</dcterms:created>
  <dcterms:modified xsi:type="dcterms:W3CDTF">2023-06-07T21:20:00Z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0x0101004A5C150D183FC54F8685C750898520D6</vt:lpwstr>
  </property>
</Properties>
</file>